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C62377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Course:  </w:t>
      </w:r>
      <w:r w:rsidR="00D2162C">
        <w:rPr>
          <w:rFonts w:ascii="Times New Roman" w:hAnsi="Times New Roman"/>
          <w:b/>
          <w:sz w:val="20"/>
          <w:szCs w:val="20"/>
        </w:rPr>
        <w:t>Math 8</w:t>
      </w:r>
      <w:r w:rsidR="0097328B" w:rsidRPr="005841A6"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 xml:space="preserve">: </w:t>
      </w:r>
      <w:r w:rsidR="00D2162C">
        <w:rPr>
          <w:rFonts w:ascii="Times New Roman" w:hAnsi="Times New Roman"/>
          <w:b/>
          <w:sz w:val="20"/>
          <w:szCs w:val="20"/>
        </w:rPr>
        <w:t>8.EE.4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Day:  </w:t>
      </w:r>
      <w:r w:rsidR="00D2162C">
        <w:rPr>
          <w:rFonts w:ascii="Times New Roman" w:hAnsi="Times New Roman"/>
          <w:b/>
          <w:sz w:val="20"/>
          <w:szCs w:val="20"/>
        </w:rPr>
        <w:t>22</w:t>
      </w:r>
    </w:p>
    <w:p w:rsidR="001078CC" w:rsidRPr="005841A6" w:rsidRDefault="00C62377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Unit # and Title: </w:t>
      </w:r>
      <w:proofErr w:type="gramStart"/>
      <w:r w:rsidR="00D2162C" w:rsidRPr="00D2162C">
        <w:rPr>
          <w:rFonts w:ascii="Times New Roman" w:hAnsi="Times New Roman"/>
          <w:b/>
          <w:sz w:val="20"/>
          <w:szCs w:val="20"/>
        </w:rPr>
        <w:t>Unit  One</w:t>
      </w:r>
      <w:proofErr w:type="gramEnd"/>
      <w:r w:rsidR="00D2162C" w:rsidRPr="00D2162C">
        <w:rPr>
          <w:rFonts w:ascii="Times New Roman" w:hAnsi="Times New Roman"/>
          <w:b/>
          <w:sz w:val="20"/>
          <w:szCs w:val="20"/>
        </w:rPr>
        <w:t xml:space="preserve"> – Expressions and the Number System 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ab/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 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D2162C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When would you use the properties of integer exponents?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D2162C" w:rsidP="00C6237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I can </w:t>
            </w:r>
            <w:r w:rsidR="003F1F6C">
              <w:rPr>
                <w:rFonts w:ascii="Times New Roman" w:hAnsi="Times New Roman"/>
                <w:b/>
                <w:sz w:val="20"/>
                <w:szCs w:val="20"/>
              </w:rPr>
              <w:t>multiply or divide</w:t>
            </w: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 two numbers written in scientific notation.</w:t>
            </w: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exponent     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integer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laws of exponents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negative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positive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expression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power of ten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standard form</w:t>
            </w:r>
          </w:p>
          <w:p w:rsidR="008A38AC" w:rsidRPr="005841A6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decimal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Power point</w:t>
            </w:r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2377">
              <w:rPr>
                <w:rFonts w:ascii="Times New Roman" w:hAnsi="Times New Roman"/>
                <w:b/>
                <w:sz w:val="20"/>
                <w:szCs w:val="20"/>
              </w:rPr>
              <w:t>Glencoe C3 Lessons: 2-9</w:t>
            </w:r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2377">
              <w:rPr>
                <w:rFonts w:ascii="Times New Roman" w:hAnsi="Times New Roman"/>
                <w:b/>
                <w:sz w:val="20"/>
                <w:szCs w:val="20"/>
              </w:rPr>
              <w:t>On Core Lessons: 1-2</w:t>
            </w:r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62377">
              <w:rPr>
                <w:rFonts w:ascii="Times New Roman" w:hAnsi="Times New Roman"/>
                <w:b/>
                <w:sz w:val="20"/>
                <w:szCs w:val="20"/>
              </w:rPr>
              <w:t>Math’scool</w:t>
            </w:r>
            <w:proofErr w:type="spellEnd"/>
            <w:r w:rsidRPr="00C62377">
              <w:rPr>
                <w:rFonts w:ascii="Times New Roman" w:hAnsi="Times New Roman"/>
                <w:b/>
                <w:sz w:val="20"/>
                <w:szCs w:val="20"/>
              </w:rPr>
              <w:t xml:space="preserve"> Lesson </w:t>
            </w:r>
            <w:hyperlink r:id="rId9" w:history="1">
              <w:r w:rsidRPr="00C62377">
                <w:rPr>
                  <w:rFonts w:ascii="Times New Roman" w:hAnsi="Times New Roman"/>
                  <w:sz w:val="20"/>
                  <w:szCs w:val="20"/>
                </w:rPr>
                <w:t>5.7</w:t>
              </w:r>
            </w:hyperlink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62377">
              <w:rPr>
                <w:rFonts w:ascii="Times New Roman" w:hAnsi="Times New Roman"/>
                <w:b/>
                <w:sz w:val="20"/>
                <w:szCs w:val="20"/>
              </w:rPr>
              <w:t>Algebra’scool</w:t>
            </w:r>
            <w:proofErr w:type="spellEnd"/>
            <w:r w:rsidRPr="00C62377">
              <w:rPr>
                <w:rFonts w:ascii="Times New Roman" w:hAnsi="Times New Roman"/>
                <w:b/>
                <w:sz w:val="20"/>
                <w:szCs w:val="20"/>
              </w:rPr>
              <w:t xml:space="preserve"> Lesson </w:t>
            </w:r>
            <w:hyperlink r:id="rId10" w:history="1">
              <w:r w:rsidRPr="00C62377">
                <w:rPr>
                  <w:rFonts w:ascii="Times New Roman" w:hAnsi="Times New Roman"/>
                  <w:sz w:val="20"/>
                  <w:szCs w:val="20"/>
                </w:rPr>
                <w:t>11.2</w:t>
              </w:r>
            </w:hyperlink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2377">
              <w:rPr>
                <w:rFonts w:ascii="Times New Roman" w:hAnsi="Times New Roman"/>
                <w:b/>
                <w:sz w:val="20"/>
                <w:szCs w:val="20"/>
              </w:rPr>
              <w:t>Holt McDougal Lesson 3-4</w:t>
            </w:r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2377">
              <w:rPr>
                <w:rFonts w:ascii="Times New Roman" w:hAnsi="Times New Roman"/>
                <w:b/>
                <w:sz w:val="20"/>
                <w:szCs w:val="20"/>
              </w:rPr>
              <w:t xml:space="preserve">Destination Math: </w:t>
            </w:r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2377">
              <w:rPr>
                <w:rFonts w:ascii="Times New Roman" w:hAnsi="Times New Roman"/>
                <w:b/>
                <w:sz w:val="20"/>
                <w:szCs w:val="20"/>
              </w:rPr>
              <w:t xml:space="preserve">Session: </w:t>
            </w:r>
            <w:hyperlink r:id="rId11" w:history="1">
              <w:r w:rsidRPr="00C62377">
                <w:rPr>
                  <w:rFonts w:ascii="Times New Roman" w:hAnsi="Times New Roman"/>
                  <w:b/>
                  <w:sz w:val="20"/>
                  <w:szCs w:val="20"/>
                </w:rPr>
                <w:t>Working with Powers</w:t>
              </w:r>
            </w:hyperlink>
          </w:p>
          <w:p w:rsidR="00C62377" w:rsidRPr="00C62377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62377">
              <w:rPr>
                <w:rFonts w:ascii="Times New Roman" w:hAnsi="Times New Roman"/>
                <w:b/>
                <w:sz w:val="20"/>
                <w:szCs w:val="20"/>
              </w:rPr>
              <w:t xml:space="preserve">Websites: </w:t>
            </w:r>
            <w:hyperlink r:id="rId12" w:history="1">
              <w:r w:rsidRPr="00C62377">
                <w:rPr>
                  <w:rFonts w:ascii="Times New Roman" w:hAnsi="Times New Roman"/>
                  <w:sz w:val="20"/>
                  <w:szCs w:val="20"/>
                </w:rPr>
                <w:t>Converting scientific notation</w:t>
              </w:r>
            </w:hyperlink>
          </w:p>
          <w:p w:rsidR="00C62377" w:rsidRPr="00C62377" w:rsidRDefault="00C80FCA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3" w:history="1">
              <w:r w:rsidR="00C62377" w:rsidRPr="00C62377">
                <w:rPr>
                  <w:rFonts w:ascii="Times New Roman" w:hAnsi="Times New Roman"/>
                  <w:sz w:val="20"/>
                  <w:szCs w:val="20"/>
                </w:rPr>
                <w:t>King Kong scientific notation game</w:t>
              </w:r>
            </w:hyperlink>
          </w:p>
          <w:p w:rsidR="001C0681" w:rsidRPr="005841A6" w:rsidRDefault="00C80FC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4" w:history="1">
              <w:r w:rsidR="00C62377" w:rsidRPr="00C62377">
                <w:rPr>
                  <w:rFonts w:ascii="Times New Roman" w:hAnsi="Times New Roman"/>
                  <w:sz w:val="20"/>
                  <w:szCs w:val="20"/>
                </w:rPr>
                <w:t>Pod Launcher scientific notation game</w:t>
              </w:r>
            </w:hyperlink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D2162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Tool kit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D2162C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</w:t>
            </w:r>
            <w:r w:rsidR="002C6A3F" w:rsidRPr="00D2162C">
              <w:rPr>
                <w:rFonts w:ascii="Times New Roman" w:hAnsi="Times New Roman"/>
                <w:sz w:val="16"/>
                <w:szCs w:val="16"/>
                <w:highlight w:val="yellow"/>
              </w:rPr>
              <w:t>Make sense of problems and persevere in solving them.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2C6A3F" w:rsidRPr="002C6A3F" w:rsidRDefault="00D2162C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D2162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D2162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D2162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</w:t>
            </w:r>
            <w:r w:rsidR="002C6A3F" w:rsidRPr="00D2162C">
              <w:rPr>
                <w:rFonts w:ascii="Times New Roman" w:hAnsi="Times New Roman"/>
                <w:sz w:val="16"/>
                <w:szCs w:val="16"/>
                <w:highlight w:val="yellow"/>
              </w:rPr>
              <w:t>.  Use appropriate tools strategically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C6A3F" w:rsidRPr="002C6A3F" w:rsidRDefault="00D2162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D2162C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C80FCA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C80FCA">
              <w:rPr>
                <w:noProof/>
                <w:sz w:val="16"/>
                <w:szCs w:val="16"/>
              </w:rPr>
              <w:pict>
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<v:path arrowok="t"/>
                </v:rect>
              </w:pic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162C" w:rsidRPr="00D2162C" w:rsidRDefault="00D2162C" w:rsidP="00D2162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WARM UP questions displayed in power point, on the screen. (review questions relating to previous lessons)  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Students will be given 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ultiplication and division </w:t>
            </w: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problem in scientific notation format, to work out in pairs.</w:t>
            </w:r>
          </w:p>
          <w:p w:rsidR="00C62377" w:rsidRDefault="00C62377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62377" w:rsidRDefault="00C62377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Example 1: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(6.45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11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)(3.2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4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) = (6.45 x 3.2)(10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11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4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)         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Rearrange factors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      = 20.64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15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Add exponents when multiplying powers of 10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      = 2.064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16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Write in scientific notation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lastRenderedPageBreak/>
              <w:t>Example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 xml:space="preserve"> 2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:</w:t>
            </w:r>
          </w:p>
          <w:p w:rsidR="00C62377" w:rsidRPr="00FF5AA5" w:rsidRDefault="00C80FCA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3.45×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6.7×</m:t>
                  </m:r>
                  <m:sSup>
                    <m:sSupPr>
                      <m:ctrlPr>
                        <w:rPr>
                          <w:rFonts w:ascii="Cambria Math" w:hAnsi="Cambria Math" w:cstheme="minorHAnsi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theme="minorHAnsi"/>
                          <w:sz w:val="24"/>
                          <w:szCs w:val="24"/>
                        </w:rPr>
                        <m:t>-2</m:t>
                      </m:r>
                    </m:sup>
                  </m:sSup>
                </m:den>
              </m:f>
            </m:oMath>
            <w:r w:rsidR="00C62377"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6.3</m:t>
                  </m:r>
                </m:num>
                <m:den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1.6</m:t>
                  </m:r>
                </m:den>
              </m:f>
              <m:r>
                <w:rPr>
                  <w:rFonts w:ascii="Cambria Math" w:hAnsi="Cambria Math" w:cstheme="minorHAnsi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5-(-2)</m:t>
                  </m:r>
                </m:sup>
              </m:sSup>
            </m:oMath>
            <w:r w:rsidR="00C62377"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</w:t>
            </w:r>
            <w:r w:rsidR="00C62377"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Subtract exponents when dividing powers of 10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= 0.515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7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Write in scientific notation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= 5.15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6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Example 3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: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(0.0025)(5.2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4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) = (2.5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-3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)(5.2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)   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Write factors in scientific notation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= (2.5 x 5.2)(10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-3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)   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Rearrange factors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= 13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2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Add exponents when multiplying powers of 10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= 1.3 x 10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vertAlign w:val="superscript"/>
              </w:rPr>
              <w:t>3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                     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Write in scientific notation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Example 4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The speed of light is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3×</m:t>
              </m:r>
              <m:sSup>
                <m:sSup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sup>
              </m:sSup>
            </m:oMath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meters/second. If the sun is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1.5×</m:t>
              </m:r>
              <m:sSup>
                <m:sSup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11</m:t>
                  </m:r>
                </m:sup>
              </m:sSup>
            </m:oMath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meters from earth, how many seconds does it take light to reach the earth? Express your answer in scientific notation.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Solution: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5×</m:t>
              </m:r>
              <m:sSup>
                <m:sSup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(light)(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>x)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= sun, where </w:t>
            </w:r>
            <w:r w:rsidRPr="00FF5AA5">
              <w:rPr>
                <w:rFonts w:asciiTheme="minorHAnsi" w:hAnsiTheme="minorHAnsi" w:cstheme="minorHAnsi"/>
                <w:bCs/>
                <w:i/>
                <w:sz w:val="24"/>
                <w:szCs w:val="24"/>
              </w:rPr>
              <w:t xml:space="preserve">x 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is the time in seconds</w:t>
            </w:r>
          </w:p>
          <w:p w:rsidR="00C62377" w:rsidRPr="00FF5AA5" w:rsidRDefault="00C80FCA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 w:cstheme="minorHAnsi"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</m:e>
                </m:d>
                <m:r>
                  <w:rPr>
                    <w:rFonts w:ascii="Cambria Math" w:hAnsi="Cambria Math" w:cstheme="minorHAnsi"/>
                    <w:sz w:val="24"/>
                    <w:szCs w:val="24"/>
                  </w:rPr>
                  <m:t>x=1.5×</m:t>
                </m:r>
                <m:sSup>
                  <m:sSupPr>
                    <m:ctrlPr>
                      <w:rPr>
                        <w:rFonts w:ascii="Cambria Math" w:hAnsi="Cambria Math" w:cstheme="minorHAnsi"/>
                        <w:bCs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11</m:t>
                    </m:r>
                  </m:sup>
                </m:sSup>
              </m:oMath>
            </m:oMathPara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C62377" w:rsidRPr="00FF5AA5" w:rsidRDefault="00C80FCA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theme="minorHAnsi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1.5×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  <w:sz w:val="24"/>
                        <w:szCs w:val="24"/>
                      </w:rPr>
                      <m:t>3×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  <w:sz w:val="24"/>
                            <w:szCs w:val="24"/>
                          </w:rPr>
                          <m:t>8</m:t>
                        </m:r>
                      </m:sup>
                    </m:sSup>
                  </m:den>
                </m:f>
              </m:oMath>
            </m:oMathPara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Students understand the magnitude of the number being expressed in scientific notation and choose an appropriate corresponding unit.</w:t>
            </w:r>
          </w:p>
          <w:p w:rsidR="00C62377" w:rsidRPr="00FF5AA5" w:rsidRDefault="00C62377" w:rsidP="00C62377">
            <w:pPr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F5AA5"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lastRenderedPageBreak/>
              <w:t xml:space="preserve">Example 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  <w:u w:val="single"/>
              </w:rPr>
              <w:t>5</w:t>
            </w:r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C62377" w:rsidRPr="00D2162C" w:rsidRDefault="00C62377" w:rsidP="00C623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m:oMath>
              <m:r>
                <w:rPr>
                  <w:rFonts w:ascii="Cambria Math" w:hAnsi="Cambria Math" w:cstheme="minorHAnsi"/>
                  <w:sz w:val="24"/>
                  <w:szCs w:val="24"/>
                </w:rPr>
                <m:t>3×</m:t>
              </m:r>
              <m:sSup>
                <m:sSupPr>
                  <m:ctrlPr>
                    <w:rPr>
                      <w:rFonts w:ascii="Cambria Math" w:hAnsi="Cambria Math" w:cstheme="minorHAnsi"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HAnsi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hAnsi="Cambria Math" w:cstheme="minorHAnsi"/>
                  <w:sz w:val="24"/>
                  <w:szCs w:val="24"/>
                </w:rPr>
                <m:t xml:space="preserve"> </m:t>
              </m:r>
            </m:oMath>
            <w:proofErr w:type="gramStart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>is</w:t>
            </w:r>
            <w:proofErr w:type="gramEnd"/>
            <w:r w:rsidRPr="00FF5AA5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equivalent to 300 million, which represents a large quantity. Therefore, this value will affect the unit chosen.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Students will complete OPEN NOTES from the teacher generated power point, containing instruction on how to </w:t>
            </w:r>
            <w:r w:rsidR="00FA7554">
              <w:rPr>
                <w:rFonts w:ascii="Times New Roman" w:hAnsi="Times New Roman"/>
                <w:b/>
                <w:sz w:val="20"/>
                <w:szCs w:val="20"/>
              </w:rPr>
              <w:t>multiply and divide</w:t>
            </w: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 numbers in Scientific Notation format, including vocabulary and examples and guided practice. 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Students complete independence practice in small groups or pairs. </w:t>
            </w:r>
          </w:p>
          <w:p w:rsidR="00D2162C" w:rsidRDefault="00FF73FB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Student workbook page 12 and page 13, pizazz worksheets pages 78-79</w:t>
            </w:r>
          </w:p>
          <w:p w:rsidR="00FF73FB" w:rsidRPr="00D2162C" w:rsidRDefault="00FF73FB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>Students will be asked to explain their answers to the rest of the class.</w:t>
            </w: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2162C">
              <w:rPr>
                <w:rFonts w:ascii="Times New Roman" w:hAnsi="Times New Roman"/>
                <w:b/>
                <w:sz w:val="20"/>
                <w:szCs w:val="20"/>
              </w:rPr>
              <w:t xml:space="preserve">Student will complete a white board review, answering questions presented on the screen from teacher’s power point. </w:t>
            </w:r>
          </w:p>
          <w:p w:rsidR="00D2162C" w:rsidRPr="00D2162C" w:rsidRDefault="00D2162C" w:rsidP="00D216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FF7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9E1" w:rsidRDefault="001B19E1" w:rsidP="001078CC">
      <w:pPr>
        <w:spacing w:after="0" w:line="240" w:lineRule="auto"/>
      </w:pPr>
      <w:r>
        <w:separator/>
      </w:r>
    </w:p>
  </w:endnote>
  <w:endnote w:type="continuationSeparator" w:id="0">
    <w:p w:rsidR="001B19E1" w:rsidRDefault="001B19E1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C80FCA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C80FCA" w:rsidRPr="00F92BFC">
      <w:rPr>
        <w:rFonts w:ascii="Times New Roman" w:eastAsia="Times New Roman" w:hAnsi="Times New Roman"/>
        <w:color w:val="000000"/>
      </w:rPr>
      <w:fldChar w:fldCharType="separate"/>
    </w:r>
    <w:r w:rsidR="008118AE">
      <w:rPr>
        <w:rFonts w:ascii="Times New Roman" w:eastAsia="Times New Roman" w:hAnsi="Times New Roman"/>
        <w:noProof/>
        <w:color w:val="000000"/>
      </w:rPr>
      <w:t>August 2, 2012</w:t>
    </w:r>
    <w:r w:rsidR="00C80FCA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9E1" w:rsidRDefault="001B19E1" w:rsidP="001078CC">
      <w:pPr>
        <w:spacing w:after="0" w:line="240" w:lineRule="auto"/>
      </w:pPr>
      <w:r>
        <w:separator/>
      </w:r>
    </w:p>
  </w:footnote>
  <w:footnote w:type="continuationSeparator" w:id="0">
    <w:p w:rsidR="001B19E1" w:rsidRDefault="001B19E1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D2162C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360B0"/>
    <w:rsid w:val="0008085A"/>
    <w:rsid w:val="001078CC"/>
    <w:rsid w:val="00121FC5"/>
    <w:rsid w:val="0016521A"/>
    <w:rsid w:val="001723DF"/>
    <w:rsid w:val="001B19E1"/>
    <w:rsid w:val="001C0681"/>
    <w:rsid w:val="00204AF8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3D4AE5"/>
    <w:rsid w:val="003F1F6C"/>
    <w:rsid w:val="00450C87"/>
    <w:rsid w:val="00456A09"/>
    <w:rsid w:val="0046065B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118AE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C62377"/>
    <w:rsid w:val="00C80FCA"/>
    <w:rsid w:val="00CB323F"/>
    <w:rsid w:val="00CB4E0B"/>
    <w:rsid w:val="00CF75F6"/>
    <w:rsid w:val="00D2162C"/>
    <w:rsid w:val="00D5702B"/>
    <w:rsid w:val="00D972C4"/>
    <w:rsid w:val="00E87BB6"/>
    <w:rsid w:val="00ED60A1"/>
    <w:rsid w:val="00EE3EC4"/>
    <w:rsid w:val="00F02617"/>
    <w:rsid w:val="00F50681"/>
    <w:rsid w:val="00F64014"/>
    <w:rsid w:val="00F92BFC"/>
    <w:rsid w:val="00FA7554"/>
    <w:rsid w:val="00FB07D5"/>
    <w:rsid w:val="00FF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rsid w:val="00C623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23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character" w:styleId="Hyperlink">
    <w:name w:val="Hyperlink"/>
    <w:basedOn w:val="DefaultParagraphFont"/>
    <w:rsid w:val="00C623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23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quia.com/quiz/382466.htm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janus.astro.umd.edu/astro/scinote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ems.gcsnc.com/lvcontentitems_41/lvContentItems_41/DispForm.aspx?ID=222&amp;source=/_layouts/LearningVillage/CloseDialog.aspx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1.png"/><Relationship Id="rId10" Type="http://schemas.openxmlformats.org/officeDocument/2006/relationships/hyperlink" Target="https://gems.gcsnc.com/lvcontentitems_23/lvcontentitems_23/dispform.aspx?id=1305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gems.gcsnc.com/lvcontentitems_23/lvContentItems_23/DispForm.aspx?ID=1670" TargetMode="External"/><Relationship Id="rId14" Type="http://schemas.openxmlformats.org/officeDocument/2006/relationships/hyperlink" Target="http://www.coolmath-games.com/0-pod-launcher/index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 </cp:lastModifiedBy>
  <cp:revision>2</cp:revision>
  <cp:lastPrinted>2012-05-14T11:53:00Z</cp:lastPrinted>
  <dcterms:created xsi:type="dcterms:W3CDTF">2012-08-02T14:38:00Z</dcterms:created>
  <dcterms:modified xsi:type="dcterms:W3CDTF">2012-08-02T14:38:00Z</dcterms:modified>
</cp:coreProperties>
</file>